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0CB" w:rsidRDefault="009D70CB" w:rsidP="009D70CB">
      <w:pPr>
        <w:jc w:val="center"/>
      </w:pPr>
      <w:r>
        <w:t>ІНФОРМАЦІЙНА КАРТКА</w:t>
      </w:r>
    </w:p>
    <w:p w:rsidR="009D70CB" w:rsidRDefault="009D70CB" w:rsidP="009D70CB">
      <w:pPr>
        <w:spacing w:after="0" w:line="240" w:lineRule="auto"/>
        <w:jc w:val="right"/>
      </w:pPr>
      <w:r>
        <w:t>ШИФР ПОСЛУГИ *</w:t>
      </w:r>
    </w:p>
    <w:p w:rsidR="009D70CB" w:rsidRPr="00C9290E" w:rsidRDefault="009D70CB" w:rsidP="009D70CB">
      <w:pPr>
        <w:pStyle w:val="a4"/>
        <w:jc w:val="center"/>
        <w:rPr>
          <w:rFonts w:asciiTheme="minorHAnsi" w:hAnsiTheme="minorHAnsi"/>
          <w:sz w:val="28"/>
          <w:szCs w:val="28"/>
          <w:lang w:val="uk-UA" w:eastAsia="uk-UA"/>
        </w:rPr>
      </w:pPr>
      <w:r w:rsidRPr="00C9290E">
        <w:rPr>
          <w:rFonts w:asciiTheme="minorHAnsi" w:hAnsiTheme="minorHAnsi"/>
          <w:sz w:val="28"/>
          <w:szCs w:val="28"/>
          <w:lang w:eastAsia="uk-UA"/>
        </w:rPr>
        <w:t xml:space="preserve">Повторна </w:t>
      </w:r>
      <w:proofErr w:type="spellStart"/>
      <w:r w:rsidRPr="00C9290E">
        <w:rPr>
          <w:rFonts w:asciiTheme="minorHAnsi" w:hAnsiTheme="minorHAnsi"/>
          <w:sz w:val="28"/>
          <w:szCs w:val="28"/>
          <w:lang w:eastAsia="uk-UA"/>
        </w:rPr>
        <w:t>видача</w:t>
      </w:r>
      <w:proofErr w:type="spellEnd"/>
      <w:r w:rsidRPr="00C9290E">
        <w:rPr>
          <w:rFonts w:asciiTheme="minorHAnsi" w:hAnsiTheme="minorHAnsi"/>
          <w:sz w:val="28"/>
          <w:szCs w:val="28"/>
          <w:lang w:eastAsia="uk-UA"/>
        </w:rPr>
        <w:t xml:space="preserve"> </w:t>
      </w:r>
      <w:proofErr w:type="spellStart"/>
      <w:proofErr w:type="gramStart"/>
      <w:r w:rsidRPr="00C9290E">
        <w:rPr>
          <w:rFonts w:asciiTheme="minorHAnsi" w:hAnsiTheme="minorHAnsi"/>
          <w:sz w:val="28"/>
          <w:szCs w:val="28"/>
          <w:lang w:eastAsia="uk-UA"/>
        </w:rPr>
        <w:t>св</w:t>
      </w:r>
      <w:proofErr w:type="gramEnd"/>
      <w:r w:rsidRPr="00C9290E">
        <w:rPr>
          <w:rFonts w:asciiTheme="minorHAnsi" w:hAnsiTheme="minorHAnsi"/>
          <w:sz w:val="28"/>
          <w:szCs w:val="28"/>
          <w:lang w:eastAsia="uk-UA"/>
        </w:rPr>
        <w:t>ідоцтва</w:t>
      </w:r>
      <w:proofErr w:type="spellEnd"/>
      <w:r w:rsidRPr="00C9290E">
        <w:rPr>
          <w:rFonts w:asciiTheme="minorHAnsi" w:hAnsiTheme="minorHAnsi"/>
          <w:sz w:val="28"/>
          <w:szCs w:val="28"/>
          <w:lang w:eastAsia="uk-UA"/>
        </w:rPr>
        <w:t xml:space="preserve"> про </w:t>
      </w:r>
      <w:proofErr w:type="spellStart"/>
      <w:r w:rsidRPr="00C9290E">
        <w:rPr>
          <w:rFonts w:asciiTheme="minorHAnsi" w:hAnsiTheme="minorHAnsi"/>
          <w:sz w:val="28"/>
          <w:szCs w:val="28"/>
          <w:lang w:eastAsia="uk-UA"/>
        </w:rPr>
        <w:t>державну</w:t>
      </w:r>
      <w:proofErr w:type="spellEnd"/>
      <w:r w:rsidRPr="00C9290E">
        <w:rPr>
          <w:rFonts w:asciiTheme="minorHAnsi" w:hAnsiTheme="minorHAnsi"/>
          <w:sz w:val="28"/>
          <w:szCs w:val="28"/>
          <w:lang w:eastAsia="uk-UA"/>
        </w:rPr>
        <w:t xml:space="preserve"> </w:t>
      </w:r>
      <w:proofErr w:type="spellStart"/>
      <w:r w:rsidRPr="00C9290E">
        <w:rPr>
          <w:rFonts w:asciiTheme="minorHAnsi" w:hAnsiTheme="minorHAnsi"/>
          <w:sz w:val="28"/>
          <w:szCs w:val="28"/>
          <w:lang w:eastAsia="uk-UA"/>
        </w:rPr>
        <w:t>реєстрацію</w:t>
      </w:r>
      <w:proofErr w:type="spellEnd"/>
      <w:r w:rsidRPr="00C9290E">
        <w:rPr>
          <w:rFonts w:asciiTheme="minorHAnsi" w:hAnsiTheme="minorHAnsi"/>
          <w:sz w:val="28"/>
          <w:szCs w:val="28"/>
          <w:lang w:eastAsia="uk-UA"/>
        </w:rPr>
        <w:t xml:space="preserve"> акта </w:t>
      </w:r>
      <w:proofErr w:type="spellStart"/>
      <w:r w:rsidRPr="00C9290E">
        <w:rPr>
          <w:rFonts w:asciiTheme="minorHAnsi" w:hAnsiTheme="minorHAnsi"/>
          <w:sz w:val="28"/>
          <w:szCs w:val="28"/>
          <w:lang w:eastAsia="uk-UA"/>
        </w:rPr>
        <w:t>цивільного</w:t>
      </w:r>
      <w:proofErr w:type="spellEnd"/>
      <w:r w:rsidRPr="00C9290E">
        <w:rPr>
          <w:rFonts w:asciiTheme="minorHAnsi" w:hAnsiTheme="minorHAnsi"/>
          <w:sz w:val="28"/>
          <w:szCs w:val="28"/>
          <w:lang w:eastAsia="uk-UA"/>
        </w:rPr>
        <w:t xml:space="preserve"> стану</w:t>
      </w:r>
    </w:p>
    <w:p w:rsidR="009D70CB" w:rsidRPr="00C9290E" w:rsidRDefault="009D70CB" w:rsidP="009D70CB">
      <w:pPr>
        <w:pStyle w:val="a4"/>
        <w:jc w:val="center"/>
        <w:rPr>
          <w:rFonts w:asciiTheme="minorHAnsi" w:eastAsia="Tahoma" w:hAnsiTheme="minorHAnsi"/>
          <w:sz w:val="28"/>
          <w:szCs w:val="28"/>
          <w:lang w:val="uk-UA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9D70CB" w:rsidTr="0051713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pacing w:after="0" w:line="240" w:lineRule="auto"/>
              <w:jc w:val="both"/>
            </w:pPr>
            <w:r>
              <w:t>Назва ЦНАП</w:t>
            </w:r>
          </w:p>
          <w:p w:rsidR="009D70CB" w:rsidRDefault="009D70CB" w:rsidP="0051713C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9D70CB" w:rsidRDefault="009D70CB" w:rsidP="0051713C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9D70CB" w:rsidRDefault="009D70CB" w:rsidP="0051713C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9D70CB" w:rsidRDefault="009D70CB" w:rsidP="0051713C">
            <w:pPr>
              <w:spacing w:after="0" w:line="240" w:lineRule="auto"/>
              <w:jc w:val="both"/>
            </w:pPr>
          </w:p>
        </w:tc>
      </w:tr>
      <w:tr w:rsidR="009D70CB" w:rsidRPr="000D434C" w:rsidTr="0051713C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</w:pPr>
            <w:r>
              <w:t>Умови отримання послуги.</w:t>
            </w:r>
          </w:p>
          <w:p w:rsidR="009D70CB" w:rsidRDefault="009D70CB" w:rsidP="0051713C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0CB" w:rsidRPr="002376A5" w:rsidRDefault="009D70CB" w:rsidP="0051713C">
            <w:pPr>
              <w:spacing w:after="0" w:line="240" w:lineRule="auto"/>
              <w:ind w:left="34"/>
              <w:jc w:val="both"/>
              <w:rPr>
                <w:i/>
                <w:sz w:val="20"/>
                <w:szCs w:val="20"/>
              </w:rPr>
            </w:pPr>
            <w:r w:rsidRPr="002376A5">
              <w:rPr>
                <w:sz w:val="20"/>
                <w:szCs w:val="20"/>
              </w:rPr>
              <w:t>*</w:t>
            </w:r>
            <w:r w:rsidRPr="002376A5">
              <w:rPr>
                <w:i/>
                <w:sz w:val="20"/>
                <w:szCs w:val="20"/>
              </w:rPr>
              <w:t xml:space="preserve">Повторна видача свідоцтва про  державну  реєстрацію  актів </w:t>
            </w:r>
            <w:r w:rsidRPr="002376A5">
              <w:rPr>
                <w:i/>
                <w:sz w:val="20"/>
                <w:szCs w:val="20"/>
              </w:rPr>
              <w:br/>
              <w:t xml:space="preserve">цивільного   стану,   оригінал  якого  було  вкрадено,  загублено, </w:t>
            </w:r>
            <w:r w:rsidRPr="002376A5">
              <w:rPr>
                <w:i/>
                <w:sz w:val="20"/>
                <w:szCs w:val="20"/>
              </w:rPr>
              <w:br/>
              <w:t xml:space="preserve">пошкоджено  чи  знищено,  та  повторна  видача  свідоцтва  у  разі внесення  змін  до актового запису чи його поновлення здійснюються … на підставі актового запису цивільного стану за заявою особи, щодо якої  складено  запис, батьків, </w:t>
            </w:r>
            <w:proofErr w:type="spellStart"/>
            <w:r w:rsidRPr="002376A5">
              <w:rPr>
                <w:i/>
                <w:sz w:val="20"/>
                <w:szCs w:val="20"/>
              </w:rPr>
              <w:t>усиновлювачів</w:t>
            </w:r>
            <w:proofErr w:type="spellEnd"/>
            <w:r w:rsidRPr="002376A5">
              <w:rPr>
                <w:i/>
                <w:sz w:val="20"/>
                <w:szCs w:val="20"/>
              </w:rPr>
              <w:t>,   опікунів, піклувальників</w:t>
            </w:r>
            <w:r w:rsidR="002376A5">
              <w:rPr>
                <w:i/>
                <w:sz w:val="20"/>
                <w:szCs w:val="20"/>
              </w:rPr>
              <w:t>..</w:t>
            </w:r>
          </w:p>
          <w:p w:rsidR="009D70CB" w:rsidRPr="002376A5" w:rsidRDefault="009D70CB" w:rsidP="002376A5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bookmarkStart w:id="0" w:name="o169"/>
            <w:bookmarkEnd w:id="0"/>
            <w:r w:rsidRPr="002376A5">
              <w:rPr>
                <w:i/>
                <w:sz w:val="20"/>
                <w:szCs w:val="20"/>
              </w:rPr>
              <w:t xml:space="preserve">**Свідоцтво про смерть повторно видається другому з подружжя та   близьким   родичам   померлого   на   підставі  їх  заяви  …. </w:t>
            </w:r>
          </w:p>
          <w:p w:rsidR="009D70CB" w:rsidRPr="009770E6" w:rsidRDefault="009D70CB" w:rsidP="0051713C">
            <w:pPr>
              <w:spacing w:after="0" w:line="240" w:lineRule="auto"/>
              <w:ind w:left="34"/>
              <w:jc w:val="both"/>
              <w:rPr>
                <w:i/>
              </w:rPr>
            </w:pPr>
            <w:r w:rsidRPr="002376A5">
              <w:rPr>
                <w:sz w:val="20"/>
                <w:szCs w:val="20"/>
              </w:rPr>
              <w:t>***</w:t>
            </w:r>
            <w:r w:rsidRPr="002376A5">
              <w:rPr>
                <w:i/>
                <w:sz w:val="20"/>
                <w:szCs w:val="20"/>
              </w:rPr>
              <w:t>Повторна видача свідоцтв про державну реєстрацію актів цивільного стану у такому випадку здійснюється відділами державної реєстрації актів цивільного стану незалежно від місця державної реєстрації акту цивільного стану та місця проживання заявника.</w:t>
            </w:r>
          </w:p>
          <w:p w:rsidR="009D70CB" w:rsidRDefault="009D70CB" w:rsidP="0051713C">
            <w:pPr>
              <w:spacing w:after="0" w:line="240" w:lineRule="auto"/>
              <w:ind w:left="34"/>
              <w:jc w:val="both"/>
            </w:pPr>
          </w:p>
          <w:p w:rsidR="009D70CB" w:rsidRDefault="009D70CB" w:rsidP="0051713C">
            <w:pPr>
              <w:spacing w:after="0" w:line="240" w:lineRule="auto"/>
              <w:ind w:left="34"/>
              <w:jc w:val="both"/>
            </w:pPr>
            <w:r>
              <w:t>Перелік документів:</w:t>
            </w:r>
          </w:p>
          <w:p w:rsidR="009D70CB" w:rsidRPr="00C9290E" w:rsidRDefault="009D70CB" w:rsidP="0051713C">
            <w:pPr>
              <w:spacing w:after="0" w:line="240" w:lineRule="auto"/>
              <w:ind w:left="34"/>
              <w:jc w:val="both"/>
            </w:pPr>
            <w:r>
              <w:t xml:space="preserve">1. </w:t>
            </w:r>
            <w:r>
              <w:rPr>
                <w:b/>
              </w:rPr>
              <w:t>З</w:t>
            </w:r>
            <w:r w:rsidRPr="000A6F44">
              <w:rPr>
                <w:b/>
              </w:rPr>
              <w:t xml:space="preserve">аява </w:t>
            </w:r>
            <w:r>
              <w:rPr>
                <w:b/>
              </w:rPr>
              <w:t>(</w:t>
            </w:r>
            <w:r w:rsidRPr="00C9290E">
              <w:t>встановленої форм</w:t>
            </w:r>
            <w:r>
              <w:t>и),</w:t>
            </w:r>
            <w:r w:rsidRPr="00C9290E">
              <w:t xml:space="preserve"> </w:t>
            </w:r>
            <w:r>
              <w:t>подана особисто</w:t>
            </w:r>
            <w:r w:rsidRPr="00C9290E">
              <w:t xml:space="preserve"> або над</w:t>
            </w:r>
            <w:r>
              <w:t xml:space="preserve">іслана </w:t>
            </w:r>
            <w:r w:rsidRPr="00C9290E">
              <w:t xml:space="preserve">поштовим зв’язком); </w:t>
            </w:r>
          </w:p>
          <w:p w:rsidR="009D70CB" w:rsidRPr="00C9290E" w:rsidRDefault="009D70CB" w:rsidP="0051713C">
            <w:pPr>
              <w:spacing w:after="0" w:line="240" w:lineRule="auto"/>
              <w:ind w:left="34"/>
              <w:jc w:val="both"/>
            </w:pPr>
            <w:r>
              <w:t xml:space="preserve">2. </w:t>
            </w:r>
            <w:r>
              <w:rPr>
                <w:b/>
              </w:rPr>
              <w:t>П</w:t>
            </w:r>
            <w:r w:rsidRPr="000A6F44">
              <w:rPr>
                <w:b/>
              </w:rPr>
              <w:t>аспорт громадянина України</w:t>
            </w:r>
            <w:r w:rsidRPr="00C9290E">
              <w:t xml:space="preserve"> (паспортний документ іноземця, особи без громадянства);</w:t>
            </w:r>
          </w:p>
          <w:p w:rsidR="009D70CB" w:rsidRPr="00C9290E" w:rsidRDefault="009D70CB" w:rsidP="0051713C">
            <w:pPr>
              <w:spacing w:after="0" w:line="240" w:lineRule="auto"/>
              <w:ind w:left="34"/>
              <w:jc w:val="both"/>
            </w:pPr>
            <w:r>
              <w:t xml:space="preserve">3. </w:t>
            </w:r>
            <w:r>
              <w:rPr>
                <w:b/>
              </w:rPr>
              <w:t>Д</w:t>
            </w:r>
            <w:r w:rsidRPr="000A6F44">
              <w:rPr>
                <w:b/>
              </w:rPr>
              <w:t>окументи, що підтверджують родинні стосунки з особою</w:t>
            </w:r>
            <w:r w:rsidRPr="00C9290E">
              <w:t>, відносно якої повторно видається свідоцтво про державну реєстрацію актів цивільного стану;</w:t>
            </w:r>
          </w:p>
          <w:p w:rsidR="009D70CB" w:rsidRPr="00C9290E" w:rsidRDefault="009D70CB" w:rsidP="0051713C">
            <w:pPr>
              <w:spacing w:after="0" w:line="240" w:lineRule="auto"/>
              <w:ind w:left="34"/>
              <w:jc w:val="both"/>
            </w:pPr>
            <w:r>
              <w:t xml:space="preserve">4. </w:t>
            </w:r>
            <w:r>
              <w:rPr>
                <w:b/>
              </w:rPr>
              <w:t>Д</w:t>
            </w:r>
            <w:r w:rsidRPr="000A6F44">
              <w:rPr>
                <w:b/>
              </w:rPr>
              <w:t xml:space="preserve">окумент, що підтверджує повноваження </w:t>
            </w:r>
            <w:r>
              <w:rPr>
                <w:b/>
              </w:rPr>
              <w:t>особи</w:t>
            </w:r>
            <w:r w:rsidRPr="000A6F44">
              <w:rPr>
                <w:b/>
              </w:rPr>
              <w:t xml:space="preserve"> у разі представництва інтересів особи</w:t>
            </w:r>
            <w:r w:rsidRPr="00C9290E">
              <w:t>, щодо якої складено актовий запис цивільного стану;</w:t>
            </w:r>
          </w:p>
          <w:p w:rsidR="009D70CB" w:rsidRPr="00C9290E" w:rsidRDefault="009D70CB" w:rsidP="0051713C">
            <w:pPr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r>
              <w:t xml:space="preserve">5. </w:t>
            </w:r>
            <w:r>
              <w:rPr>
                <w:b/>
              </w:rPr>
              <w:t>Д</w:t>
            </w:r>
            <w:r w:rsidRPr="000A6F44">
              <w:rPr>
                <w:b/>
              </w:rPr>
              <w:t>окумент, що підтверджує сплату державного мита</w:t>
            </w:r>
            <w:r w:rsidRPr="00C9290E">
              <w:t>, або документ, що підтверджує право на звільнення від сплати державного мита.</w:t>
            </w:r>
            <w:r w:rsidRPr="00CC30D2">
              <w:rPr>
                <w:sz w:val="28"/>
                <w:szCs w:val="28"/>
              </w:rPr>
              <w:t xml:space="preserve"> </w:t>
            </w:r>
          </w:p>
        </w:tc>
      </w:tr>
      <w:tr w:rsidR="009D70CB" w:rsidTr="0051713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Платно.</w:t>
            </w:r>
          </w:p>
          <w:p w:rsidR="009D70CB" w:rsidRPr="00250CC8" w:rsidRDefault="009D70CB" w:rsidP="0051713C">
            <w:pPr>
              <w:pStyle w:val="a5"/>
              <w:spacing w:before="0" w:beforeAutospacing="0" w:after="0" w:afterAutospacing="0"/>
              <w:jc w:val="both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Д</w:t>
            </w:r>
            <w:r w:rsidRPr="000E675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ержавне мито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у розмірі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0,03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неоподаткованого мінімуму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>доходів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 xml:space="preserve"> громадян 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(51</w:t>
            </w:r>
            <w:r w:rsidRPr="00250CC8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копійка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>)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>;</w:t>
            </w:r>
          </w:p>
          <w:p w:rsidR="009D70CB" w:rsidRPr="002376A5" w:rsidRDefault="009D70CB" w:rsidP="00D92D78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</w:pPr>
            <w:r w:rsidRPr="002376A5"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  <w:t>Від сплати державного мита звільняються такі категорії громадян:</w:t>
            </w:r>
          </w:p>
          <w:p w:rsidR="009D70CB" w:rsidRPr="002376A5" w:rsidRDefault="009D70CB" w:rsidP="00D92D78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2376A5"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  <w:t>-</w:t>
            </w:r>
            <w:r>
              <w:rPr>
                <w:rFonts w:asciiTheme="minorHAnsi" w:hAnsiTheme="minorHAnsi"/>
                <w:i/>
                <w:sz w:val="20"/>
                <w:szCs w:val="20"/>
                <w:lang w:val="uk-UA"/>
              </w:rPr>
              <w:t xml:space="preserve"> </w:t>
            </w:r>
            <w:r w:rsidRPr="002376A5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9D70CB" w:rsidRPr="002376A5" w:rsidRDefault="009D70CB" w:rsidP="00D92D78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2376A5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9D70CB" w:rsidRPr="002376A5" w:rsidRDefault="009D70CB" w:rsidP="00D92D78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2376A5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9D70CB" w:rsidRPr="002376A5" w:rsidRDefault="009D70CB" w:rsidP="00D92D78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2376A5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інваліди Великої Вітчизняної війни та сім'ї воїнів (партизанів), які загинули чи пропали безвісти, і прирівняні до них у встановленому </w:t>
            </w:r>
            <w:r w:rsidRPr="002376A5">
              <w:rPr>
                <w:rFonts w:asciiTheme="minorHAnsi" w:hAnsiTheme="minorHAnsi"/>
                <w:sz w:val="20"/>
                <w:szCs w:val="20"/>
                <w:lang w:val="uk-UA"/>
              </w:rPr>
              <w:lastRenderedPageBreak/>
              <w:t xml:space="preserve">порядку особи; </w:t>
            </w:r>
          </w:p>
          <w:p w:rsidR="009D70CB" w:rsidRDefault="009D70CB" w:rsidP="00D92D78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2376A5">
              <w:rPr>
                <w:rFonts w:asciiTheme="minorHAnsi" w:hAnsiTheme="minorHAnsi"/>
                <w:sz w:val="20"/>
                <w:szCs w:val="20"/>
                <w:lang w:val="uk-UA"/>
              </w:rPr>
              <w:t>- інваліди I та II групи.</w:t>
            </w:r>
            <w:r w:rsidRPr="00F02548">
              <w:rPr>
                <w:rFonts w:asciiTheme="minorHAnsi" w:hAnsiTheme="minorHAnsi"/>
                <w:sz w:val="18"/>
                <w:szCs w:val="18"/>
                <w:lang w:val="uk-UA"/>
              </w:rPr>
              <w:t xml:space="preserve"> </w:t>
            </w:r>
          </w:p>
        </w:tc>
      </w:tr>
      <w:tr w:rsidR="009D70CB" w:rsidTr="0051713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0CB" w:rsidRPr="00420148" w:rsidRDefault="009D70CB" w:rsidP="0051713C">
            <w:pPr>
              <w:spacing w:after="0" w:line="240" w:lineRule="auto"/>
              <w:jc w:val="both"/>
            </w:pPr>
            <w:r>
              <w:t>С</w:t>
            </w:r>
            <w:r w:rsidRPr="00420148">
              <w:t>відоцтво</w:t>
            </w:r>
            <w:r w:rsidRPr="00420148">
              <w:rPr>
                <w:bCs/>
              </w:rPr>
              <w:t xml:space="preserve"> про державну реєстрацію акту цивільного стану</w:t>
            </w:r>
            <w:r>
              <w:rPr>
                <w:bCs/>
              </w:rPr>
              <w:t xml:space="preserve"> (з відміткою </w:t>
            </w:r>
            <w:r w:rsidRPr="000B16E5">
              <w:rPr>
                <w:bCs/>
              </w:rPr>
              <w:t>"Повторно"</w:t>
            </w:r>
            <w:r>
              <w:rPr>
                <w:bCs/>
              </w:rPr>
              <w:t>)</w:t>
            </w:r>
            <w:r w:rsidRPr="000B16E5">
              <w:rPr>
                <w:bCs/>
              </w:rPr>
              <w:t>.</w:t>
            </w:r>
          </w:p>
        </w:tc>
      </w:tr>
      <w:tr w:rsidR="009D70CB" w:rsidTr="0051713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0CB" w:rsidRPr="00627771" w:rsidRDefault="00C82B22" w:rsidP="0051713C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   </w:t>
            </w:r>
            <w:r w:rsidR="009D70CB" w:rsidRPr="00627771">
              <w:rPr>
                <w:color w:val="000000" w:themeColor="text1"/>
              </w:rPr>
              <w:t xml:space="preserve">Особам, які звернулися до відділу державної реєстрації актів цивільного стану </w:t>
            </w:r>
            <w:r w:rsidR="009D70CB" w:rsidRPr="000D59BD">
              <w:rPr>
                <w:b/>
                <w:color w:val="000000" w:themeColor="text1"/>
              </w:rPr>
              <w:t>особисто</w:t>
            </w:r>
            <w:r w:rsidR="009D70CB" w:rsidRPr="00627771">
              <w:rPr>
                <w:color w:val="000000" w:themeColor="text1"/>
              </w:rPr>
              <w:t xml:space="preserve">, свідоцтва про державну реєстрацію актів цивільного стану повторно видаються </w:t>
            </w:r>
            <w:r w:rsidR="009D70CB" w:rsidRPr="000D59BD">
              <w:rPr>
                <w:b/>
                <w:color w:val="000000" w:themeColor="text1"/>
              </w:rPr>
              <w:t xml:space="preserve">того самого дня </w:t>
            </w:r>
            <w:r w:rsidR="009D70CB" w:rsidRPr="00627771">
              <w:rPr>
                <w:color w:val="000000" w:themeColor="text1"/>
              </w:rPr>
              <w:t>при пред'явленні ними паспорта або паспортного документа.</w:t>
            </w:r>
          </w:p>
          <w:p w:rsidR="009D70CB" w:rsidRPr="00C82B22" w:rsidRDefault="00C82B22" w:rsidP="0051713C">
            <w:pPr>
              <w:spacing w:after="0" w:line="240" w:lineRule="auto"/>
              <w:jc w:val="both"/>
              <w:rPr>
                <w:color w:val="000000" w:themeColor="text1"/>
                <w:lang w:val="en-US"/>
              </w:rPr>
            </w:pPr>
            <w:bookmarkStart w:id="1" w:name="n499"/>
            <w:bookmarkEnd w:id="1"/>
            <w:r>
              <w:rPr>
                <w:color w:val="000000" w:themeColor="text1"/>
                <w:lang w:val="en-US"/>
              </w:rPr>
              <w:t xml:space="preserve">   </w:t>
            </w:r>
            <w:r w:rsidR="009D70CB" w:rsidRPr="00627771">
              <w:rPr>
                <w:color w:val="000000" w:themeColor="text1"/>
              </w:rPr>
              <w:t xml:space="preserve">За заявою щодо повторної видачі відповідного свідоцтва про державну реєстрацію акту цивільного стану, яка надійшла </w:t>
            </w:r>
            <w:r w:rsidR="009D70CB" w:rsidRPr="000D59BD">
              <w:rPr>
                <w:b/>
                <w:color w:val="000000" w:themeColor="text1"/>
              </w:rPr>
              <w:t>поштою</w:t>
            </w:r>
            <w:r w:rsidR="009D70CB" w:rsidRPr="00627771">
              <w:rPr>
                <w:color w:val="000000" w:themeColor="text1"/>
              </w:rPr>
              <w:t xml:space="preserve">, свідоцтво </w:t>
            </w:r>
            <w:r w:rsidR="009D70CB" w:rsidRPr="000D59BD">
              <w:rPr>
                <w:b/>
                <w:color w:val="000000" w:themeColor="text1"/>
              </w:rPr>
              <w:t>надсилається в 15-денний строк</w:t>
            </w:r>
            <w:r w:rsidR="009D70CB" w:rsidRPr="00627771">
              <w:rPr>
                <w:color w:val="000000" w:themeColor="text1"/>
              </w:rPr>
              <w:t xml:space="preserve"> до відділу державної реєстрації актів цивільного стану України за місцем проживання заявника, про що доводиться до його відома.</w:t>
            </w:r>
            <w:bookmarkStart w:id="2" w:name="n500"/>
            <w:bookmarkStart w:id="3" w:name="n501"/>
            <w:bookmarkEnd w:id="2"/>
            <w:bookmarkEnd w:id="3"/>
          </w:p>
        </w:tc>
      </w:tr>
      <w:tr w:rsidR="009D70CB" w:rsidRPr="009C4280" w:rsidTr="0051713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Особисто.</w:t>
            </w:r>
          </w:p>
          <w:p w:rsidR="009D70CB" w:rsidRPr="00F57435" w:rsidRDefault="009D70CB" w:rsidP="0051713C">
            <w:pPr>
              <w:suppressLineNumbers/>
              <w:suppressAutoHyphens/>
              <w:spacing w:after="0" w:line="240" w:lineRule="auto"/>
              <w:jc w:val="both"/>
              <w:rPr>
                <w:bCs/>
                <w:lang w:val="ru-RU"/>
              </w:rPr>
            </w:pPr>
          </w:p>
        </w:tc>
      </w:tr>
      <w:tr w:rsidR="009D70CB" w:rsidTr="0051713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0CB" w:rsidRDefault="009D70CB" w:rsidP="0051713C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0CB" w:rsidRPr="002376A5" w:rsidRDefault="009D70CB" w:rsidP="0051713C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1. </w:t>
            </w:r>
            <w:r w:rsidRPr="00F02548">
              <w:rPr>
                <w:rFonts w:asciiTheme="minorHAnsi" w:hAnsiTheme="minorHAnsi"/>
                <w:sz w:val="22"/>
                <w:szCs w:val="22"/>
                <w:lang w:val="uk-UA"/>
              </w:rPr>
              <w:t>Закон України «Про державну реєстрацію актів цивільного стану»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</w:t>
            </w:r>
            <w:r w:rsidRPr="00FC57DC">
              <w:rPr>
                <w:rFonts w:asciiTheme="minorHAnsi" w:hAnsiTheme="minorHAnsi"/>
                <w:sz w:val="22"/>
                <w:szCs w:val="22"/>
                <w:lang w:val="uk-UA"/>
              </w:rPr>
              <w:t>(</w:t>
            </w:r>
            <w:r w:rsidRPr="002376A5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стаття 19)</w:t>
            </w:r>
          </w:p>
          <w:p w:rsidR="009D70CB" w:rsidRPr="00F02548" w:rsidRDefault="009D70CB" w:rsidP="0051713C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  <w:lang w:val="uk-UA"/>
              </w:rPr>
            </w:pPr>
            <w:r w:rsidRPr="002376A5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2. Декрет Кабінету Міністрів України  від 21.01.1993 № 7-93 «Про державне мито</w:t>
            </w:r>
            <w:r w:rsidRPr="00F02548">
              <w:rPr>
                <w:rFonts w:asciiTheme="minorHAnsi" w:hAnsiTheme="minorHAnsi"/>
                <w:sz w:val="22"/>
                <w:szCs w:val="22"/>
                <w:lang w:val="uk-UA"/>
              </w:rPr>
              <w:t>»</w:t>
            </w:r>
          </w:p>
          <w:p w:rsidR="009D70CB" w:rsidRDefault="009D70CB" w:rsidP="0051713C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3. </w:t>
            </w:r>
            <w:bookmarkStart w:id="4" w:name="_GoBack"/>
            <w:bookmarkEnd w:id="4"/>
            <w:r w:rsidRPr="00420148">
              <w:rPr>
                <w:rFonts w:asciiTheme="minorHAnsi" w:hAnsiTheme="minorHAnsi"/>
                <w:sz w:val="22"/>
                <w:szCs w:val="22"/>
                <w:lang w:val="uk-UA"/>
              </w:rPr>
              <w:t>Правила заповнення бланків актових записів цивільного стану та свідоцтв, що видаються на підставі вчинених актових записів, у державних органах реєстрації актів цивільного стану в Україні, затверджені наказом Міністерства юстиції 01.12.2003 № 148/5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>.</w:t>
            </w:r>
          </w:p>
          <w:p w:rsidR="009D70CB" w:rsidRPr="00331033" w:rsidRDefault="009D70CB" w:rsidP="0051713C">
            <w:pPr>
              <w:pStyle w:val="a5"/>
              <w:spacing w:before="0" w:beforeAutospacing="0" w:after="0" w:afterAutospacing="0"/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4.</w:t>
            </w:r>
            <w:r w:rsidRPr="00420148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 Правила державної реєстрації актів цивільного стану в Україні, затверджені наказом Міністерства юстиції  від 18.10.2000 № 52/5           (в редакції наказу Міністерства юстиції  від 24.12.2010 № 3307/5).</w:t>
            </w:r>
          </w:p>
        </w:tc>
      </w:tr>
    </w:tbl>
    <w:p w:rsidR="009D70CB" w:rsidRDefault="009D70CB" w:rsidP="009D70CB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9D70CB" w:rsidRPr="00F57435" w:rsidRDefault="009D70CB" w:rsidP="009D70CB">
      <w:pPr>
        <w:spacing w:after="0" w:line="240" w:lineRule="auto"/>
      </w:pPr>
    </w:p>
    <w:p w:rsidR="00872D82" w:rsidRDefault="00872D82"/>
    <w:sectPr w:rsidR="00872D82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D70CB"/>
    <w:rsid w:val="002376A5"/>
    <w:rsid w:val="00872D82"/>
    <w:rsid w:val="009D70CB"/>
    <w:rsid w:val="00A409D9"/>
    <w:rsid w:val="00C82B22"/>
    <w:rsid w:val="00D9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0CB"/>
    <w:pPr>
      <w:ind w:left="720"/>
      <w:contextualSpacing/>
    </w:pPr>
  </w:style>
  <w:style w:type="paragraph" w:customStyle="1" w:styleId="a4">
    <w:name w:val="Содержимое таблицы"/>
    <w:basedOn w:val="a"/>
    <w:rsid w:val="009D70C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9D7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1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111753-65F8-4318-9F95-99CC6FC657ED}"/>
</file>

<file path=customXml/itemProps2.xml><?xml version="1.0" encoding="utf-8"?>
<ds:datastoreItem xmlns:ds="http://schemas.openxmlformats.org/officeDocument/2006/customXml" ds:itemID="{C788D3B2-CEFC-441D-B03A-9EBF8DFB7C9F}"/>
</file>

<file path=customXml/itemProps3.xml><?xml version="1.0" encoding="utf-8"?>
<ds:datastoreItem xmlns:ds="http://schemas.openxmlformats.org/officeDocument/2006/customXml" ds:itemID="{640B4EC9-CE23-422A-B9CD-C5FEA4E3C8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2887</Words>
  <Characters>1646</Characters>
  <Application>Microsoft Office Word</Application>
  <DocSecurity>0</DocSecurity>
  <Lines>13</Lines>
  <Paragraphs>9</Paragraphs>
  <ScaleCrop>false</ScaleCrop>
  <Company>ЦДМС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4</cp:revision>
  <dcterms:created xsi:type="dcterms:W3CDTF">2016-08-03T07:43:00Z</dcterms:created>
  <dcterms:modified xsi:type="dcterms:W3CDTF">2016-08-09T07:18:00Z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